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46482" w14:textId="4697044D" w:rsidR="006746EF" w:rsidRDefault="00D3254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KENNE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(d.1438)</w:t>
      </w:r>
    </w:p>
    <w:p w14:paraId="2A8CD890" w14:textId="785CD6F0" w:rsidR="00D32548" w:rsidRDefault="00D3254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AEB218" w14:textId="74F314C3" w:rsidR="00D32548" w:rsidRDefault="00D3254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707913" w14:textId="5DCAE4EC" w:rsidR="00D32548" w:rsidRDefault="00D3254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Son:   John, who had a son, Richard(q.v.).</w:t>
      </w:r>
    </w:p>
    <w:p w14:paraId="0A60A0C9" w14:textId="721BF000" w:rsidR="00D32548" w:rsidRDefault="00D32548" w:rsidP="00D325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(www.inquisitionspostmortem.ac.uk  ref. eCIPM 25-50)</w:t>
      </w:r>
    </w:p>
    <w:p w14:paraId="34D31381" w14:textId="20A01E19" w:rsidR="00D32548" w:rsidRDefault="00D32548" w:rsidP="00D325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AF5D94" w14:textId="17A5CEF6" w:rsidR="00D32548" w:rsidRDefault="00D32548" w:rsidP="00D325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015ED3" w14:textId="7C7415B9" w:rsidR="00D32548" w:rsidRDefault="00D32548" w:rsidP="00D325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Jan.1438</w:t>
      </w:r>
      <w:r>
        <w:rPr>
          <w:rFonts w:ascii="Times New Roman" w:hAnsi="Times New Roman" w:cs="Times New Roman"/>
          <w:sz w:val="24"/>
          <w:szCs w:val="24"/>
        </w:rPr>
        <w:tab/>
        <w:t>He died. His heir was Richard, his grandson(q.v.).   (ibid.)</w:t>
      </w:r>
    </w:p>
    <w:p w14:paraId="472FFA8B" w14:textId="4D2D5227" w:rsidR="005849F6" w:rsidRDefault="005849F6" w:rsidP="00D325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May</w:t>
      </w:r>
      <w:r>
        <w:rPr>
          <w:rFonts w:ascii="Times New Roman" w:hAnsi="Times New Roman" w:cs="Times New Roman"/>
          <w:sz w:val="24"/>
          <w:szCs w:val="24"/>
        </w:rPr>
        <w:tab/>
        <w:t>Writs of diem clausit extremum to the Escheators of Northamptonshire,</w:t>
      </w:r>
    </w:p>
    <w:p w14:paraId="7280149D" w14:textId="37E72DFF" w:rsidR="005849F6" w:rsidRDefault="005849F6" w:rsidP="00D325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Somerset and Gloucestershire.   (C.F.R. 1437-45 p.2)</w:t>
      </w:r>
    </w:p>
    <w:p w14:paraId="380505E7" w14:textId="77777777" w:rsidR="00D32548" w:rsidRDefault="00D32548" w:rsidP="00D325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C04250" w14:textId="77777777" w:rsidR="00D32548" w:rsidRDefault="00D32548" w:rsidP="00D325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BCD745" w14:textId="77777777" w:rsidR="00D32548" w:rsidRDefault="00D32548" w:rsidP="00D325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August 2020</w:t>
      </w:r>
    </w:p>
    <w:p w14:paraId="33C48AA2" w14:textId="160EAF6A" w:rsidR="005849F6" w:rsidRPr="006F118A" w:rsidRDefault="005849F6" w:rsidP="00D325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13 May 2023</w:t>
      </w:r>
    </w:p>
    <w:p w14:paraId="4BBD22A7" w14:textId="77777777" w:rsidR="00D32548" w:rsidRPr="00D32548" w:rsidRDefault="00D3254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D32548" w:rsidRPr="00D3254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A3023" w14:textId="77777777" w:rsidR="00D32548" w:rsidRDefault="00D32548" w:rsidP="00CD0211">
      <w:pPr>
        <w:spacing w:after="0" w:line="240" w:lineRule="auto"/>
      </w:pPr>
      <w:r>
        <w:separator/>
      </w:r>
    </w:p>
  </w:endnote>
  <w:endnote w:type="continuationSeparator" w:id="0">
    <w:p w14:paraId="61564929" w14:textId="77777777" w:rsidR="00D32548" w:rsidRDefault="00D3254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3A5A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090DE" w14:textId="77777777" w:rsidR="00D32548" w:rsidRDefault="00D32548" w:rsidP="00CD0211">
      <w:pPr>
        <w:spacing w:after="0" w:line="240" w:lineRule="auto"/>
      </w:pPr>
      <w:r>
        <w:separator/>
      </w:r>
    </w:p>
  </w:footnote>
  <w:footnote w:type="continuationSeparator" w:id="0">
    <w:p w14:paraId="4ED23D89" w14:textId="77777777" w:rsidR="00D32548" w:rsidRDefault="00D3254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849F6"/>
    <w:rsid w:val="006746EF"/>
    <w:rsid w:val="007F5562"/>
    <w:rsid w:val="00A2711B"/>
    <w:rsid w:val="00CD0211"/>
    <w:rsid w:val="00D3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C261A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2020-08-18T19:26:00Z</dcterms:created>
  <dcterms:modified xsi:type="dcterms:W3CDTF">2023-05-13T07:02:00Z</dcterms:modified>
</cp:coreProperties>
</file>